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国际经济与贸易学院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夜不归宿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检查实施方案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为保护学生的人身安全，维护校园稳定，经学院研究决定进一步加强学生宿舍夜不归宿检查力度，在全院学生宿舍开展夜不归宿专项检查工作。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周日、周一、周二、周三、周四晚11:00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1.晚归、夜不归宿及其他宿舍违纪情况；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2.学生宿舍各类安全隐患。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三、检查方式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固定检查和学院抽查相结合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四、具体检查措施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（一）根据宿舍分布情况，每层楼或每两层楼成立相应楼层管理小组，固定排班负责每晚十一点之后</w:t>
      </w:r>
      <w:r>
        <w:rPr>
          <w:rFonts w:hint="eastAsia" w:ascii="仿宋_GB2312" w:eastAsia="仿宋_GB2312"/>
          <w:sz w:val="28"/>
        </w:rPr>
        <w:t>走访</w:t>
      </w:r>
      <w:r>
        <w:rPr>
          <w:rFonts w:hint="eastAsia" w:ascii="仿宋_GB2312" w:eastAsia="仿宋_GB2312"/>
          <w:sz w:val="28"/>
          <w:lang w:eastAsia="zh-CN"/>
        </w:rPr>
        <w:t>检查</w:t>
      </w:r>
      <w:r>
        <w:rPr>
          <w:rFonts w:hint="eastAsia" w:ascii="仿宋_GB2312" w:eastAsia="仿宋_GB2312"/>
          <w:sz w:val="28"/>
        </w:rPr>
        <w:t>所划分的安全责任区域</w:t>
      </w:r>
      <w:r>
        <w:rPr>
          <w:rFonts w:hint="eastAsia" w:ascii="仿宋_GB2312" w:eastAsia="仿宋_GB2312"/>
          <w:sz w:val="28"/>
          <w:lang w:eastAsia="zh-CN"/>
        </w:rPr>
        <w:t>包含的相关宿舍</w:t>
      </w:r>
      <w:r>
        <w:rPr>
          <w:rFonts w:hint="eastAsia" w:ascii="仿宋_GB2312" w:eastAsia="仿宋_GB2312"/>
          <w:sz w:val="28"/>
        </w:rPr>
        <w:t>，</w:t>
      </w:r>
      <w:r>
        <w:rPr>
          <w:rFonts w:hint="eastAsia" w:ascii="仿宋_GB2312" w:eastAsia="仿宋_GB2312"/>
          <w:sz w:val="28"/>
          <w:lang w:val="en-US" w:eastAsia="zh-CN"/>
        </w:rPr>
        <w:t>确保各个宿舍均全勤后由宿舍长签字。如有提前熄灯的宿舍，宿舍长确认人员到齐后可提前找该层负责人员签字。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（二）各楼层管理小组</w:t>
      </w:r>
      <w:r>
        <w:rPr>
          <w:rFonts w:hint="eastAsia" w:ascii="仿宋_GB2312" w:eastAsia="仿宋_GB2312"/>
          <w:sz w:val="28"/>
        </w:rPr>
        <w:t>需确保</w:t>
      </w:r>
      <w:r>
        <w:rPr>
          <w:rFonts w:hint="eastAsia" w:ascii="仿宋_GB2312" w:eastAsia="仿宋_GB2312"/>
          <w:sz w:val="28"/>
          <w:lang w:eastAsia="zh-CN"/>
        </w:rPr>
        <w:t>各宿舍</w:t>
      </w:r>
      <w:r>
        <w:rPr>
          <w:rFonts w:hint="eastAsia" w:ascii="仿宋_GB2312" w:eastAsia="仿宋_GB2312"/>
          <w:sz w:val="28"/>
        </w:rPr>
        <w:t>所报情况的真实性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</w:rPr>
        <w:t>以防虚报情况的发生</w:t>
      </w:r>
      <w:r>
        <w:rPr>
          <w:rFonts w:hint="eastAsia" w:ascii="仿宋_GB2312" w:eastAsia="仿宋_GB2312"/>
          <w:sz w:val="28"/>
          <w:lang w:eastAsia="zh-CN"/>
        </w:rPr>
        <w:t>；同时，</w:t>
      </w:r>
      <w:r>
        <w:rPr>
          <w:rFonts w:hint="eastAsia" w:ascii="仿宋_GB2312" w:eastAsia="仿宋_GB2312"/>
          <w:sz w:val="28"/>
        </w:rPr>
        <w:t>对本区所负责的</w:t>
      </w:r>
      <w:r>
        <w:rPr>
          <w:rFonts w:hint="eastAsia" w:ascii="仿宋_GB2312" w:eastAsia="仿宋_GB2312"/>
          <w:sz w:val="28"/>
          <w:lang w:eastAsia="zh-CN"/>
        </w:rPr>
        <w:t>学生</w:t>
      </w:r>
      <w:r>
        <w:rPr>
          <w:rFonts w:hint="eastAsia" w:ascii="仿宋_GB2312" w:eastAsia="仿宋_GB2312"/>
          <w:sz w:val="28"/>
        </w:rPr>
        <w:t>负责，如若</w:t>
      </w:r>
      <w:r>
        <w:rPr>
          <w:rFonts w:hint="eastAsia" w:ascii="仿宋_GB2312" w:eastAsia="仿宋_GB2312"/>
          <w:sz w:val="28"/>
          <w:lang w:val="en-US" w:eastAsia="zh-CN"/>
        </w:rPr>
        <w:t>有</w:t>
      </w:r>
      <w:r>
        <w:rPr>
          <w:rFonts w:hint="eastAsia" w:ascii="仿宋_GB2312" w:eastAsia="仿宋_GB2312"/>
          <w:sz w:val="28"/>
        </w:rPr>
        <w:t>不实、紧急情况出现，及时</w:t>
      </w:r>
      <w:r>
        <w:rPr>
          <w:rFonts w:hint="eastAsia" w:ascii="仿宋_GB2312" w:eastAsia="仿宋_GB2312"/>
          <w:sz w:val="28"/>
          <w:lang w:eastAsia="zh-CN"/>
        </w:rPr>
        <w:t>去相关寝室核实，并向</w:t>
      </w:r>
      <w:r>
        <w:rPr>
          <w:rFonts w:hint="eastAsia" w:ascii="仿宋_GB2312" w:eastAsia="仿宋_GB2312"/>
          <w:sz w:val="28"/>
        </w:rPr>
        <w:t>相关学生干部和老师</w:t>
      </w:r>
      <w:r>
        <w:rPr>
          <w:rFonts w:hint="eastAsia" w:ascii="仿宋_GB2312" w:eastAsia="仿宋_GB2312"/>
          <w:sz w:val="28"/>
          <w:lang w:eastAsia="zh-CN"/>
        </w:rPr>
        <w:t>汇报</w:t>
      </w:r>
      <w:r>
        <w:rPr>
          <w:rFonts w:hint="eastAsia" w:ascii="仿宋_GB2312" w:eastAsia="仿宋_GB2312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  <w:lang w:val="en-US" w:eastAsia="zh-CN"/>
        </w:rPr>
        <w:t>学生因病、因事晚上不能回宿舍住宿者，必须事先填写请假条并按规定程序请假，除特殊情况外，不得以口头或电话形式请假，不得请人代假，更不得事后补假。学生因特殊情况当天不能及时办理请假手续者，须经带班辅导员同意，并于次日补办请假手续交于楼层管理小组。晚上检查时由宿舍长向检查人员提供请假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（四）各楼层管理小组每晚需及时把检查情况反馈给对接的三检负责人。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（五）要加强学生宿舍检查工作的力度和工作常态化，除每晚固定检查外，三检部门将不定期抽查夜不归寝情况。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（六）学院将对晚归学生给予批评教育，对夜不归宿等行为的学生给予相应的院校级纪律处分。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五、注意事项</w:t>
      </w:r>
      <w:r>
        <w:rPr>
          <w:rFonts w:hint="eastAsia" w:ascii="仿宋_GB2312" w:eastAsia="仿宋_GB2312"/>
          <w:sz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lang w:eastAsia="zh-CN"/>
        </w:rPr>
        <w:t>）要召开专题班会，学习本方案和《学生手册》中关于校纪校规的相关内容，对学生开展有针对性的思想政治教育工作，引导学生自觉遵守学校的规章制度，配合检查管理，强化学生的纪律观念、责任观念和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</w:rPr>
        <w:t>检查过程中，检查人员全部佩戴工作牌。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</w:rPr>
        <w:t>进宿舍要有礼貌，不与学生发生冲突，如有突发情况及时向上汇报。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eastAsia="zh-CN"/>
        </w:rPr>
        <w:t>（</w:t>
      </w:r>
      <w:r>
        <w:rPr>
          <w:rFonts w:hint="eastAsia" w:ascii="仿宋_GB2312" w:eastAsia="仿宋_GB2312"/>
          <w:sz w:val="28"/>
          <w:lang w:val="en-US" w:eastAsia="zh-CN"/>
        </w:rPr>
        <w:t>四</w:t>
      </w:r>
      <w:r>
        <w:rPr>
          <w:rFonts w:hint="eastAsia" w:ascii="仿宋_GB2312" w:eastAsia="仿宋_GB2312"/>
          <w:sz w:val="28"/>
          <w:lang w:eastAsia="zh-CN"/>
        </w:rPr>
        <w:t>）</w:t>
      </w:r>
      <w:r>
        <w:rPr>
          <w:rFonts w:hint="eastAsia" w:ascii="仿宋_GB2312" w:eastAsia="仿宋_GB2312"/>
          <w:sz w:val="28"/>
          <w:lang w:val="en-US" w:eastAsia="zh-CN"/>
        </w:rPr>
        <w:t>各宿舍长、楼层负责人必须要认真负责，如实上报所有同学的情况。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right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国际经济与贸易学院安检部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right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2018年12月10日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54B9"/>
    <w:rsid w:val="23A24079"/>
    <w:rsid w:val="27E72C35"/>
    <w:rsid w:val="2E925BE1"/>
    <w:rsid w:val="667254B9"/>
    <w:rsid w:val="74D52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paragraph" w:customStyle="1" w:styleId="7">
    <w:name w:val="_Style 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2018-12-10T04:23:00Z</dcterms:created>
  <dc:creator>lenovo</dc:creator>
  <cp:lastModifiedBy>lenovo</cp:lastModifiedBy>
  <dcterms:modified xsi:type="dcterms:W3CDTF">2018-12-11T10:59:18Z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