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国贸学院201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  <w:t>9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—20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  <w:t>20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年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  <w:t>家庭经济困难学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生名单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  <w:t>公示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79"/>
        <w:ind w:firstLine="560" w:firstLineChars="200"/>
        <w:textAlignment w:val="auto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为做好国贸学院201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9--2020学</w:t>
      </w:r>
      <w:r>
        <w:rPr>
          <w:rFonts w:ascii="仿宋_GB2312" w:cs="仿宋_GB2312" w:eastAsia="仿宋_GB2312" w:hAnsi="仿宋_GB2312" w:hint="eastAsia"/>
          <w:sz w:val="28"/>
          <w:szCs w:val="28"/>
        </w:rPr>
        <w:t>年家庭经济困难认定、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家庭经济困难学</w:t>
      </w:r>
      <w:r>
        <w:rPr>
          <w:rFonts w:ascii="仿宋_GB2312" w:cs="仿宋_GB2312" w:eastAsia="仿宋_GB2312" w:hAnsi="仿宋_GB2312" w:hint="eastAsia"/>
          <w:sz w:val="28"/>
          <w:szCs w:val="28"/>
        </w:rPr>
        <w:t>生的评定工作；根据教育部、国家资助中心的文件指示以及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学</w:t>
      </w:r>
      <w:r>
        <w:rPr>
          <w:rFonts w:ascii="仿宋_GB2312" w:cs="仿宋_GB2312" w:eastAsia="仿宋_GB2312" w:hAnsi="仿宋_GB2312" w:hint="eastAsia"/>
          <w:sz w:val="28"/>
          <w:szCs w:val="28"/>
        </w:rPr>
        <w:t>校《关于做好201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9</w:t>
      </w:r>
      <w:r>
        <w:rPr>
          <w:rFonts w:ascii="仿宋_GB2312" w:cs="仿宋_GB2312" w:eastAsia="仿宋_GB2312" w:hAnsi="仿宋_GB2312" w:hint="eastAsia"/>
          <w:sz w:val="28"/>
          <w:szCs w:val="28"/>
        </w:rPr>
        <w:t>-20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20</w:t>
      </w:r>
      <w:r>
        <w:rPr>
          <w:rFonts w:ascii="仿宋_GB2312" w:cs="仿宋_GB2312" w:eastAsia="仿宋_GB2312" w:hAnsi="仿宋_GB2312" w:hint="eastAsia"/>
          <w:sz w:val="28"/>
          <w:szCs w:val="28"/>
        </w:rPr>
        <w:t>学年家庭经济困难学生认定工作的通知》的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相关要求</w:t>
      </w:r>
      <w:r>
        <w:rPr>
          <w:rFonts w:ascii="仿宋_GB2312" w:cs="仿宋_GB2312" w:eastAsia="仿宋_GB2312" w:hAnsi="仿宋_GB2312" w:hint="eastAsia"/>
          <w:sz w:val="28"/>
          <w:szCs w:val="28"/>
        </w:rPr>
        <w:t>，经过学院审核以及综合评定，现将国贸学院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2019-2020年家庭经济困难学</w:t>
      </w:r>
      <w:r>
        <w:rPr>
          <w:rFonts w:ascii="仿宋_GB2312" w:cs="仿宋_GB2312" w:eastAsia="仿宋_GB2312" w:hAnsi="仿宋_GB2312" w:hint="eastAsia"/>
          <w:sz w:val="28"/>
          <w:szCs w:val="28"/>
        </w:rPr>
        <w:t>生名单公示如下：</w:t>
      </w:r>
    </w:p>
    <w:tbl>
      <w:tblPr>
        <w:tblStyle w:val="style154"/>
        <w:tblpPr w:leftFromText="180" w:rightFromText="180" w:topFromText="0" w:bottomFromText="0" w:vertAnchor="text" w:horzAnchor="page" w:tblpX="1817" w:tblpY="310"/>
        <w:tblOverlap w:val="never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rPr>
          <w:trHeight w:val="90" w:hRule="atLeast"/>
        </w:trPr>
        <w:tc>
          <w:tcPr>
            <w:tcW w:w="2130" w:type="dxa"/>
            <w:tcBorders/>
          </w:tcPr>
          <w:p>
            <w:pPr>
              <w:pStyle w:val="style0"/>
              <w:jc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130" w:type="dxa"/>
            <w:tcBorders/>
          </w:tcPr>
          <w:p>
            <w:pPr>
              <w:pStyle w:val="style0"/>
              <w:jc w:val="center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31" w:type="dxa"/>
            <w:tcBorders/>
          </w:tcPr>
          <w:p>
            <w:pPr>
              <w:pStyle w:val="style0"/>
              <w:jc w:val="center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131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姓名</w:t>
            </w:r>
          </w:p>
        </w:tc>
      </w:tr>
      <w:tr>
        <w:tblPrEx/>
        <w:trPr>
          <w:trHeight w:val="90" w:hRule="atLeast"/>
        </w:trPr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朱小亚</w:t>
            </w:r>
          </w:p>
        </w:tc>
        <w:tc>
          <w:tcPr>
            <w:tcW w:w="2131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 w:val="false"/>
                <w:bCs w:val="false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color w:val="auto"/>
                <w:sz w:val="28"/>
                <w:szCs w:val="28"/>
                <w:lang w:val="en-US" w:eastAsia="zh-CN"/>
              </w:rPr>
              <w:t>185</w:t>
            </w:r>
          </w:p>
          <w:bookmarkStart w:id="0" w:name="_GoBack"/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b w:val="false"/>
                <w:bCs w:val="false"/>
                <w:color w:val="auto"/>
                <w:sz w:val="28"/>
                <w:szCs w:val="28"/>
                <w:lang w:eastAsia="zh-CN"/>
              </w:rPr>
              <w:t>郭利平</w:t>
            </w:r>
            <w:bookmarkEnd w:id="0"/>
          </w:p>
        </w:tc>
      </w:tr>
      <w:tr>
        <w:tblPrEx/>
        <w:trPr>
          <w:trHeight w:val="90" w:hRule="atLeast"/>
        </w:trPr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刘慧月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bCs w:val="false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裴雅琳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eastAsia="宋体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刘甜甜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崔淙莹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庞瑶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赵运通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郑心雨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赵艳荣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暴贝贝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黄丽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张宝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尚文杰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朱茜茜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王蒙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吴慧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姑丽比力克 ·阿卜力克木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李朝林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王建凯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刘小雪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王炎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高汉彬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吕冲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梁巧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潘珍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任兴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史文静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程应涛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张秋霞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余金伟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徐东玲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杨艳丽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马可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范青瑶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鲁祥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王梦华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廖妍琦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张雨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胡健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刘竟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马媛峥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贾梦凡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王号杰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白春丽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武珂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吕鹏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吕明姣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郭博文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米热古丽·亚库普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董崔艳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郭婷婷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郑本图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陶大山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冯钰娜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李含笑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杨紫鑫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邢文静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许金玉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田念直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晏登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李诗玲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李岚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邢丹丹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张红艳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祁媛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税菊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白天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阿依杰米拉·阿布拉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樊怡君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努热曼古丽·吐尔孙尼牙孜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曲新瑶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眭玉珍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张凯</w:t>
            </w:r>
          </w:p>
        </w:tc>
      </w:tr>
      <w:tr>
        <w:tblPrEx/>
        <w:trPr>
          <w:trHeight w:val="998" w:hRule="atLeast"/>
        </w:trPr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赖静文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王爱香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黄瑞颖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樊龙杰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周玉梅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朱梦瑶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宋丙磊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孙家平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王静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陈小于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陈曼玲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张漫丽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陈彩露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邢贞科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郭安军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王嘉轩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罗梅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王添瑀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eastAsia="宋体"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徐远琳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米尔阿迪力·麦提如则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张贝贝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孙彤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王炳焱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武晗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ascii="宋体" w:cs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米斯拉木·吐鲁</w:t>
            </w: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eastAsia="宋体" w:hint="eastAsia"/>
                <w:color w:val="auto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杨若蕾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ascii="宋体" w:cs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张珂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郝英池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陈海晶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孙嘉欣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黄薇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张菲菲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邓超航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薛智魁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贾培君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冯根荣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邹波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孙梦薇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罗宝淇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张肖函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谢颖红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桑颖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吴小龙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宗慧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李玲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韩鹏成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杜艳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方晨瑶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胡永静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王海霞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邹瑾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万可梅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吴旭东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李艺辰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闫方婷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李桂微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王迎春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250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张惠巧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桂荷香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251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晁倩茹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白芳芳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252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申旭明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路婷婷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253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刘书杰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谢怡帆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254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黄丽诗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李晨雨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255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万露露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郭睢净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256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任兵茹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程宇阳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257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贾芸枫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张吉星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258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包明雨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拜伊梦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259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孙静雨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张喆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260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候惠静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余萌萌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261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崔冉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谢深深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262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易青青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娄志云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263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蔡艳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张家豪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264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陈胜菊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李荣荣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265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刘梦如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祝歌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266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逯文强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杨婉晴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267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殷千惠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郝斌斌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268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孟文玮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王艺苗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269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丁珂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包奎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张洋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周西亚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李敏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郭慧敏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段安苗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张本哲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邢婉贞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赵欢欢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贾霄倩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李天天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郭振华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方馨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宋坤杰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王佳星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邵晓萱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李凯凯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骆光辉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邹萌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张凯丽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张凯敏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280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孙芳渝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刁凌云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281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白彤彤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黄宝坤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282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徐雨凡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冯美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283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于晴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胡家铭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284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王诗涵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王红丽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285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王璐琰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曾珊秀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286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李晴晴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冯怡心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287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欧阳桂英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张慧争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288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刘晶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高梦慧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289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雷慧莲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许晶晶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290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迪丽胡玛尔·艾买尔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张梦茜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291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杨洲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纪庚辰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292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常园园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韩森森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293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蓝逢源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王珍珠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294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姚帅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尉杉杉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295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张田田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商泽淋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296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段亚文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李梦瑶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297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张甜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陶华猛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298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万衍汝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贾贺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299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周保林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李璐璐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张琪文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郭笑言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王佳楠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温茜茜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曹胜兰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苏晓宇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韩婉春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万师玉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李鸭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张志霞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张路路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弓子豪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毛可可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张珈伟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姜文杰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李懿泽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胡珍珍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姜怡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杜洋洋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赵星云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310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张紫晴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曾婷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311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魏焱昭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耿世荷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312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李欢欢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胡银玲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313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石双霞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赵琳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314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王洁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王景新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315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毛镜帆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黄莹莹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316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贾雨洁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刘玉萍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317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王晗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徐亚辉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318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王业森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纪格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319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赵毅博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韩文灵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吴紫瑶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黄洁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张维伟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刘楠楠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王梦雅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梁艳萍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卞雨君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刘紫悦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田思远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井漫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江晶欣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张荣炜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程乾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程慧娜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侯钰洁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郑倍倍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刘梦宇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黄晓慧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张雁南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龚逸飞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330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白梦雅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黄清甜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331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范晨利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杨艺萌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332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徐科研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刘青茁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333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胡文燕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黄园园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334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冯亚倩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李佳凡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335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邓锦超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朱佳佳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336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李冰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李颖冉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337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张陈陈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杨一丰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338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赵光勤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刘文静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339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张玉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梅迪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340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唐婷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付栋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341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邱平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宋雯雅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342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刘素珍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郝新新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343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赵晓玉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武政杰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344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高珊珊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许梦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345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王梦飞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焦玉洁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346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申莹莹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吴依夏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347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王长阳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张盈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348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王坦舸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段梦霞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349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王梦蝶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皇甫立群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王越莹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赵艺圃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高会丹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孙敬明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刘森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尹晓霞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潘玉洁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张晶琼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乔泽林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杨萌柳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王丹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王芳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徐文豪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申明林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张梦茹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许东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358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张颖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175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张远航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359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缪增彩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176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胡雅静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360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刘雅然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177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邹佳蓉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361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牛浩屹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178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刘思源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362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潘杰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179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黄娜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363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余婷燕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陈孟阳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364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王鲸茜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王怡琳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365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张格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182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张源源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366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朱笑莹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刘婉莹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eastAsia="宋体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367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赖岩彬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184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王雪灵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ind w:firstLine="560" w:firstLineChars="200"/>
        <w:rPr>
          <w:rFonts w:ascii="仿宋_GB2312" w:cs="仿宋_GB2312" w:eastAsia="仿宋_GB2312" w:hAnsi="仿宋_GB2312" w:hint="eastAsia"/>
          <w:sz w:val="28"/>
          <w:szCs w:val="28"/>
          <w:lang w:eastAsia="zh-CN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公示期为：201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9</w:t>
      </w:r>
      <w:r>
        <w:rPr>
          <w:rFonts w:ascii="仿宋_GB2312" w:cs="仿宋_GB2312" w:eastAsia="仿宋_GB2312" w:hAnsi="仿宋_GB2312" w:hint="eastAsia"/>
          <w:sz w:val="28"/>
          <w:szCs w:val="28"/>
        </w:rPr>
        <w:t>年9月2</w:t>
      </w:r>
      <w:r>
        <w:rPr>
          <w:rFonts w:ascii="仿宋_GB2312" w:cs="仿宋_GB2312" w:eastAsia="仿宋_GB2312" w:hAnsi="仿宋_GB2312" w:hint="default"/>
          <w:sz w:val="28"/>
          <w:szCs w:val="28"/>
          <w:lang w:val="en-US"/>
        </w:rPr>
        <w:t>0</w:t>
      </w:r>
      <w:r>
        <w:rPr>
          <w:rFonts w:ascii="仿宋_GB2312" w:cs="仿宋_GB2312" w:eastAsia="仿宋_GB2312" w:hAnsi="仿宋_GB2312" w:hint="eastAsia"/>
          <w:sz w:val="28"/>
          <w:szCs w:val="28"/>
        </w:rPr>
        <w:t>日—2018年9月2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6</w:t>
      </w:r>
      <w:r>
        <w:rPr>
          <w:rFonts w:ascii="仿宋_GB2312" w:cs="仿宋_GB2312" w:eastAsia="仿宋_GB2312" w:hAnsi="仿宋_GB2312" w:hint="eastAsia"/>
          <w:sz w:val="28"/>
          <w:szCs w:val="28"/>
        </w:rPr>
        <w:t>日，公示期间如有异议，请向建树楼415学生办公室反映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。</w:t>
      </w:r>
    </w:p>
    <w:p>
      <w:pPr>
        <w:pStyle w:val="style0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 xml:space="preserve">  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 xml:space="preserve">  </w:t>
      </w:r>
      <w:r>
        <w:rPr>
          <w:rFonts w:ascii="仿宋_GB2312" w:cs="仿宋_GB2312" w:eastAsia="仿宋_GB2312" w:hAnsi="仿宋_GB2312" w:hint="eastAsia"/>
          <w:sz w:val="28"/>
          <w:szCs w:val="28"/>
        </w:rPr>
        <w:t>学院电话：86159208</w:t>
      </w:r>
    </w:p>
    <w:p>
      <w:pPr>
        <w:pStyle w:val="style0"/>
        <w:ind w:firstLine="560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资助中心电话：86159180</w:t>
      </w:r>
    </w:p>
    <w:p>
      <w:pPr>
        <w:pStyle w:val="style0"/>
        <w:ind w:firstLine="560"/>
        <w:rPr>
          <w:rFonts w:ascii="仿宋_GB2312" w:cs="仿宋_GB2312" w:eastAsia="仿宋_GB2312" w:hAnsi="仿宋_GB2312" w:hint="eastAsia"/>
          <w:sz w:val="28"/>
          <w:szCs w:val="28"/>
        </w:rPr>
      </w:pPr>
    </w:p>
    <w:p>
      <w:pPr>
        <w:pStyle w:val="style0"/>
        <w:ind w:firstLine="560"/>
        <w:rPr>
          <w:rFonts w:ascii="仿宋_GB2312" w:cs="仿宋_GB2312" w:eastAsia="仿宋_GB2312" w:hAnsi="仿宋_GB2312" w:hint="eastAsia"/>
          <w:sz w:val="28"/>
          <w:szCs w:val="28"/>
        </w:rPr>
      </w:pPr>
    </w:p>
    <w:p>
      <w:pPr>
        <w:pStyle w:val="style0"/>
        <w:ind w:firstLine="560"/>
        <w:rPr>
          <w:rFonts w:ascii="仿宋_GB2312" w:cs="仿宋_GB2312" w:eastAsia="仿宋_GB2312" w:hAnsi="仿宋_GB2312" w:hint="eastAsia"/>
          <w:sz w:val="28"/>
          <w:szCs w:val="28"/>
        </w:rPr>
      </w:pPr>
    </w:p>
    <w:p>
      <w:pPr>
        <w:pStyle w:val="style0"/>
        <w:ind w:firstLine="560"/>
        <w:rPr>
          <w:rFonts w:ascii="仿宋_GB2312" w:cs="仿宋_GB2312" w:eastAsia="仿宋_GB2312" w:hAnsi="仿宋_GB2312" w:hint="eastAsia"/>
          <w:sz w:val="28"/>
          <w:szCs w:val="28"/>
        </w:rPr>
      </w:pPr>
    </w:p>
    <w:p>
      <w:pPr>
        <w:pStyle w:val="style0"/>
        <w:jc w:val="right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河南财经政法大学</w:t>
      </w:r>
    </w:p>
    <w:p>
      <w:pPr>
        <w:pStyle w:val="style0"/>
        <w:jc w:val="right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国际经济与贸易学院</w:t>
      </w:r>
    </w:p>
    <w:p>
      <w:pPr>
        <w:pStyle w:val="style0"/>
        <w:jc w:val="right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201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9</w:t>
      </w:r>
      <w:r>
        <w:rPr>
          <w:rFonts w:ascii="仿宋_GB2312" w:cs="仿宋_GB2312" w:eastAsia="仿宋_GB2312" w:hAnsi="仿宋_GB2312" w:hint="eastAsia"/>
          <w:sz w:val="28"/>
          <w:szCs w:val="28"/>
        </w:rPr>
        <w:t>年9月2</w:t>
      </w:r>
      <w:r>
        <w:rPr>
          <w:rFonts w:ascii="仿宋_GB2312" w:cs="仿宋_GB2312" w:eastAsia="仿宋_GB2312" w:hAnsi="仿宋_GB2312" w:hint="default"/>
          <w:sz w:val="28"/>
          <w:szCs w:val="28"/>
          <w:lang w:val="en-US"/>
        </w:rPr>
        <w:t>0</w:t>
      </w:r>
      <w:r>
        <w:rPr>
          <w:rFonts w:ascii="仿宋_GB2312" w:cs="仿宋_GB2312" w:eastAsia="仿宋_GB2312" w:hAnsi="仿宋_GB2312" w:hint="eastAsia"/>
          <w:sz w:val="28"/>
          <w:szCs w:val="28"/>
        </w:rPr>
        <w:t>日</w:t>
      </w:r>
    </w:p>
    <w:p>
      <w:pPr>
        <w:pStyle w:val="style0"/>
        <w:rPr>
          <w:rFonts w:ascii="仿宋_GB2312" w:cs="仿宋_GB2312" w:eastAsia="仿宋_GB2312" w:hAnsi="仿宋_GB2312" w:hint="eastAsia"/>
          <w:sz w:val="28"/>
          <w:szCs w:val="28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0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6">
    <w:name w:val="FollowedHyperlink"/>
    <w:basedOn w:val="style65"/>
    <w:next w:val="style86"/>
    <w:qFormat/>
    <w:uiPriority w:val="99"/>
    <w:rPr>
      <w:color w:val="800080"/>
      <w:u w:val="single"/>
    </w:r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character" w:customStyle="1" w:styleId="style4097">
    <w:name w:val="批注框文本 Char"/>
    <w:basedOn w:val="style65"/>
    <w:next w:val="style4097"/>
    <w:link w:val="style153"/>
    <w:qFormat/>
    <w:uiPriority w:val="99"/>
    <w:rPr>
      <w:kern w:val="2"/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qFormat/>
    <w:uiPriority w:val="99"/>
    <w:rPr>
      <w:kern w:val="2"/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kern w:val="2"/>
      <w:sz w:val="18"/>
      <w:szCs w:val="18"/>
    </w:rPr>
  </w:style>
  <w:style w:type="paragraph" w:customStyle="1" w:styleId="style4100">
    <w:name w:val="xl65"/>
    <w:basedOn w:val="style0"/>
    <w:next w:val="style4100"/>
    <w:qFormat/>
    <w:uiPriority w:val="0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eastAsia="宋体" w:hAnsi="宋体"/>
      <w:b/>
      <w:bCs/>
      <w:kern w:val="0"/>
      <w:sz w:val="24"/>
      <w:szCs w:val="24"/>
    </w:rPr>
  </w:style>
  <w:style w:type="paragraph" w:customStyle="1" w:styleId="style4101">
    <w:name w:val="xl66"/>
    <w:basedOn w:val="style0"/>
    <w:next w:val="style4101"/>
    <w:qFormat/>
    <w:uiPriority w:val="0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eastAsia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1656</Words>
  <Pages>7</Pages>
  <Characters>2350</Characters>
  <Application>WPS Office</Application>
  <DocSecurity>0</DocSecurity>
  <Paragraphs>947</Paragraphs>
  <ScaleCrop>false</ScaleCrop>
  <Company>China</Company>
  <LinksUpToDate>false</LinksUpToDate>
  <CharactersWithSpaces>2355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2018-09-25T05:34:00Z</dcterms:created>
  <dc:creator>MNH</dc:creator>
  <lastModifiedBy>BLN-AL40</lastModifiedBy>
  <dcterms:modified xsi:type="dcterms:W3CDTF">2019-10-05T08:41:07Z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